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E2A1" w14:textId="77777777" w:rsidR="00D46FB2" w:rsidRDefault="00D46FB2" w:rsidP="00D46FB2">
      <w:pPr>
        <w:framePr w:w="1606" w:h="1560" w:hRule="exact" w:hSpace="90" w:vSpace="90" w:wrap="auto" w:vAnchor="page" w:hAnchor="page" w:x="1276" w:y="1426"/>
        <w:pBdr>
          <w:top w:val="single" w:sz="6" w:space="0" w:color="FFFFFF"/>
          <w:left w:val="single" w:sz="6" w:space="0" w:color="FFFFFF"/>
          <w:bottom w:val="single" w:sz="6" w:space="0" w:color="FFFFFF"/>
          <w:right w:val="single" w:sz="6" w:space="0" w:color="FFFFFF"/>
        </w:pBdr>
      </w:pPr>
      <w:r>
        <w:rPr>
          <w:noProof/>
        </w:rPr>
        <w:drawing>
          <wp:inline distT="0" distB="0" distL="0" distR="0" wp14:anchorId="5FBCE2AE" wp14:editId="5FBCE2AF">
            <wp:extent cx="933449" cy="9620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02" t="-912" r="-302" b="-912"/>
                    <a:stretch>
                      <a:fillRect/>
                    </a:stretch>
                  </pic:blipFill>
                  <pic:spPr bwMode="auto">
                    <a:xfrm>
                      <a:off x="0" y="0"/>
                      <a:ext cx="933449" cy="962025"/>
                    </a:xfrm>
                    <a:prstGeom prst="rect">
                      <a:avLst/>
                    </a:prstGeom>
                    <a:noFill/>
                    <a:ln>
                      <a:noFill/>
                    </a:ln>
                  </pic:spPr>
                </pic:pic>
              </a:graphicData>
            </a:graphic>
          </wp:inline>
        </w:drawing>
      </w:r>
    </w:p>
    <w:p w14:paraId="5FBCE2A2" w14:textId="77777777" w:rsidR="005C5661" w:rsidRDefault="00D46FB2" w:rsidP="00D46FB2">
      <w:pPr>
        <w:jc w:val="center"/>
        <w:rPr>
          <w:b/>
          <w:sz w:val="32"/>
          <w:szCs w:val="32"/>
        </w:rPr>
      </w:pPr>
      <w:r>
        <w:rPr>
          <w:b/>
          <w:sz w:val="32"/>
          <w:szCs w:val="32"/>
        </w:rPr>
        <w:t>Belmont County Department of Job and Family Services</w:t>
      </w:r>
    </w:p>
    <w:p w14:paraId="5FBCE2A3" w14:textId="77777777" w:rsidR="00D46FB2" w:rsidRDefault="00A630A2" w:rsidP="00D46FB2">
      <w:pPr>
        <w:jc w:val="center"/>
        <w:rPr>
          <w:sz w:val="22"/>
          <w:szCs w:val="22"/>
        </w:rPr>
      </w:pPr>
      <w:r>
        <w:rPr>
          <w:sz w:val="22"/>
          <w:szCs w:val="22"/>
        </w:rPr>
        <w:t>68145 Hammond Road</w:t>
      </w:r>
      <w:r w:rsidR="00D46FB2">
        <w:rPr>
          <w:sz w:val="22"/>
          <w:szCs w:val="22"/>
        </w:rPr>
        <w:t>, St. Clairsville OH  43950</w:t>
      </w:r>
    </w:p>
    <w:p w14:paraId="5FBCE2A4" w14:textId="77777777" w:rsidR="00D46FB2" w:rsidRDefault="00D46FB2" w:rsidP="00D46FB2">
      <w:pPr>
        <w:jc w:val="center"/>
        <w:rPr>
          <w:sz w:val="22"/>
          <w:szCs w:val="22"/>
        </w:rPr>
      </w:pPr>
      <w:r>
        <w:rPr>
          <w:sz w:val="22"/>
          <w:szCs w:val="22"/>
        </w:rPr>
        <w:t>(740) 695-1075</w:t>
      </w:r>
    </w:p>
    <w:p w14:paraId="5FBCE2A5" w14:textId="77777777" w:rsidR="00D46FB2" w:rsidRDefault="00D46FB2" w:rsidP="00D46FB2">
      <w:pPr>
        <w:jc w:val="center"/>
        <w:rPr>
          <w:sz w:val="22"/>
          <w:szCs w:val="22"/>
        </w:rPr>
      </w:pPr>
    </w:p>
    <w:p w14:paraId="5FBCE2A6" w14:textId="3EFAC602" w:rsidR="00D46FB2" w:rsidRDefault="007D06E2" w:rsidP="00D46FB2">
      <w:pPr>
        <w:rPr>
          <w:b/>
          <w:sz w:val="22"/>
          <w:szCs w:val="22"/>
        </w:rPr>
      </w:pPr>
      <w:r>
        <w:rPr>
          <w:b/>
          <w:sz w:val="22"/>
          <w:szCs w:val="22"/>
        </w:rPr>
        <w:t xml:space="preserve">             Director</w:t>
      </w:r>
      <w:r w:rsidR="00D46FB2">
        <w:rPr>
          <w:b/>
          <w:sz w:val="22"/>
          <w:szCs w:val="22"/>
        </w:rPr>
        <w:tab/>
      </w:r>
      <w:r w:rsidR="00DF2E71">
        <w:rPr>
          <w:b/>
          <w:sz w:val="22"/>
          <w:szCs w:val="22"/>
        </w:rPr>
        <w:tab/>
      </w:r>
      <w:r w:rsidR="00D46FB2">
        <w:rPr>
          <w:b/>
          <w:sz w:val="22"/>
          <w:szCs w:val="22"/>
        </w:rPr>
        <w:tab/>
      </w:r>
      <w:r w:rsidR="00D46FB2">
        <w:rPr>
          <w:b/>
          <w:sz w:val="22"/>
          <w:szCs w:val="22"/>
        </w:rPr>
        <w:tab/>
      </w:r>
      <w:r w:rsidR="00D46FB2">
        <w:rPr>
          <w:b/>
          <w:sz w:val="22"/>
          <w:szCs w:val="22"/>
        </w:rPr>
        <w:tab/>
        <w:t>County Commissioners</w:t>
      </w:r>
    </w:p>
    <w:p w14:paraId="1853BB2E" w14:textId="2F898369" w:rsidR="00BB2DBA" w:rsidRDefault="00DF2E71" w:rsidP="00BB2DBA">
      <w:pPr>
        <w:ind w:firstLine="720"/>
        <w:rPr>
          <w:sz w:val="22"/>
          <w:szCs w:val="22"/>
        </w:rPr>
      </w:pPr>
      <w:r>
        <w:rPr>
          <w:sz w:val="22"/>
          <w:szCs w:val="22"/>
        </w:rPr>
        <w:t>Jeffery Felton</w:t>
      </w:r>
      <w:r w:rsidR="00D46FB2">
        <w:rPr>
          <w:sz w:val="22"/>
          <w:szCs w:val="22"/>
        </w:rPr>
        <w:tab/>
      </w:r>
      <w:r>
        <w:rPr>
          <w:sz w:val="22"/>
          <w:szCs w:val="22"/>
        </w:rPr>
        <w:tab/>
      </w:r>
      <w:r w:rsidR="00D46FB2">
        <w:rPr>
          <w:sz w:val="22"/>
          <w:szCs w:val="22"/>
        </w:rPr>
        <w:tab/>
      </w:r>
      <w:r w:rsidR="00D46FB2">
        <w:rPr>
          <w:sz w:val="22"/>
          <w:szCs w:val="22"/>
        </w:rPr>
        <w:tab/>
      </w:r>
      <w:r w:rsidR="00D46FB2">
        <w:rPr>
          <w:sz w:val="22"/>
          <w:szCs w:val="22"/>
        </w:rPr>
        <w:tab/>
        <w:t xml:space="preserve">           </w:t>
      </w:r>
      <w:r w:rsidR="003752F5">
        <w:rPr>
          <w:sz w:val="22"/>
          <w:szCs w:val="22"/>
        </w:rPr>
        <w:tab/>
      </w:r>
      <w:r w:rsidR="00BB2DBA">
        <w:rPr>
          <w:sz w:val="22"/>
          <w:szCs w:val="22"/>
        </w:rPr>
        <w:t>Jerry Echemann</w:t>
      </w:r>
    </w:p>
    <w:p w14:paraId="6004F2FB" w14:textId="512BD38A" w:rsidR="005D628B" w:rsidRDefault="00BB2DBA" w:rsidP="00BB2DBA">
      <w:pPr>
        <w:ind w:left="6480" w:firstLine="720"/>
        <w:rPr>
          <w:sz w:val="22"/>
          <w:szCs w:val="22"/>
        </w:rPr>
      </w:pPr>
      <w:r>
        <w:rPr>
          <w:sz w:val="22"/>
          <w:szCs w:val="22"/>
        </w:rPr>
        <w:t>Vince Gianangeli</w:t>
      </w:r>
    </w:p>
    <w:p w14:paraId="75D8BE43" w14:textId="6BB85921" w:rsidR="00BB2DBA" w:rsidRDefault="00BB2DBA" w:rsidP="00BB2DBA">
      <w:pPr>
        <w:ind w:left="6480" w:firstLine="720"/>
        <w:rPr>
          <w:sz w:val="22"/>
          <w:szCs w:val="22"/>
        </w:rPr>
      </w:pPr>
      <w:r>
        <w:rPr>
          <w:sz w:val="22"/>
          <w:szCs w:val="22"/>
        </w:rPr>
        <w:t>J.P. Dutton</w:t>
      </w:r>
    </w:p>
    <w:p w14:paraId="5FBCE2A8" w14:textId="7A274FC3" w:rsidR="003752F5" w:rsidRDefault="003752F5" w:rsidP="003752F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C9ED79B" w14:textId="77777777" w:rsidR="004138A4" w:rsidRDefault="004138A4" w:rsidP="002526E5">
      <w:pPr>
        <w:jc w:val="center"/>
        <w:rPr>
          <w:b/>
          <w:bCs/>
        </w:rPr>
      </w:pPr>
    </w:p>
    <w:p w14:paraId="79171C6F" w14:textId="6FAD7643" w:rsidR="00E03EFC" w:rsidRDefault="002526E5" w:rsidP="002526E5">
      <w:pPr>
        <w:jc w:val="center"/>
        <w:rPr>
          <w:b/>
          <w:bCs/>
        </w:rPr>
      </w:pPr>
      <w:r w:rsidRPr="004138A4">
        <w:rPr>
          <w:b/>
          <w:bCs/>
        </w:rPr>
        <w:t>PRESS RELEASE</w:t>
      </w:r>
    </w:p>
    <w:p w14:paraId="1B8A8164" w14:textId="77777777" w:rsidR="00455A7B" w:rsidRDefault="00455A7B" w:rsidP="002526E5">
      <w:pPr>
        <w:jc w:val="center"/>
        <w:rPr>
          <w:b/>
          <w:bCs/>
        </w:rPr>
      </w:pPr>
    </w:p>
    <w:p w14:paraId="34273EDB" w14:textId="10FA1DC2" w:rsidR="00455A7B" w:rsidRPr="004138A4" w:rsidRDefault="00455A7B" w:rsidP="002526E5">
      <w:pPr>
        <w:jc w:val="center"/>
        <w:rPr>
          <w:b/>
          <w:bCs/>
        </w:rPr>
      </w:pPr>
      <w:r>
        <w:rPr>
          <w:b/>
          <w:bCs/>
        </w:rPr>
        <w:t>July 15, 2026</w:t>
      </w:r>
    </w:p>
    <w:p w14:paraId="3C5907CE" w14:textId="77777777" w:rsidR="00B924FC" w:rsidRPr="004138A4" w:rsidRDefault="00B924FC" w:rsidP="002526E5">
      <w:pPr>
        <w:jc w:val="center"/>
        <w:rPr>
          <w:b/>
          <w:bCs/>
        </w:rPr>
      </w:pPr>
    </w:p>
    <w:p w14:paraId="56B04CF9" w14:textId="3E8D2EFF" w:rsidR="00B924FC" w:rsidRPr="004138A4" w:rsidRDefault="00B924FC" w:rsidP="00B924FC">
      <w:pPr>
        <w:rPr>
          <w:b/>
          <w:bCs/>
        </w:rPr>
      </w:pPr>
      <w:r w:rsidRPr="004138A4">
        <w:rPr>
          <w:b/>
          <w:bCs/>
        </w:rPr>
        <w:t>Belmont County Job and Family Services Announces School Clothes for Kids Program Will Not Be Held in 2026</w:t>
      </w:r>
    </w:p>
    <w:p w14:paraId="4485CD0A" w14:textId="77777777" w:rsidR="00B924FC" w:rsidRPr="004138A4" w:rsidRDefault="00B924FC" w:rsidP="00B924FC"/>
    <w:p w14:paraId="5C17D7A4" w14:textId="77777777" w:rsidR="00B924FC" w:rsidRPr="004138A4" w:rsidRDefault="00B924FC" w:rsidP="00B924FC">
      <w:r w:rsidRPr="004138A4">
        <w:t>The Belmont County Department of Job and Family Services announces that its annual School Clothes for Kids Program will not be offered this year.</w:t>
      </w:r>
    </w:p>
    <w:p w14:paraId="19B894B5" w14:textId="77777777" w:rsidR="00B924FC" w:rsidRPr="004138A4" w:rsidRDefault="00B924FC" w:rsidP="00B924FC"/>
    <w:p w14:paraId="592DAD55" w14:textId="77777777" w:rsidR="00B924FC" w:rsidRPr="004138A4" w:rsidRDefault="00B924FC" w:rsidP="00B924FC">
      <w:r w:rsidRPr="004138A4">
        <w:t>This difficult decision is the result of significant reductions in federal funding and the agency’s need to prioritize the timely and accurate administration of essential public assistance programs, including the Supplemental Nutrition Assistance Program (SNAP).</w:t>
      </w:r>
    </w:p>
    <w:p w14:paraId="485F7DF4" w14:textId="77777777" w:rsidR="00B924FC" w:rsidRPr="004138A4" w:rsidRDefault="00B924FC" w:rsidP="00B924FC"/>
    <w:p w14:paraId="126FDEF2" w14:textId="77777777" w:rsidR="00B924FC" w:rsidRPr="004138A4" w:rsidRDefault="00B924FC" w:rsidP="00B924FC">
      <w:r w:rsidRPr="004138A4">
        <w:t>“While we know this program has benefited many local families over the years, our responsibility is to ensure we continue delivering critical services and meeting federal performance requirements,” said Director Jeff Felton. “We appreciate the community’s understanding as we focus our limited resources on serving Belmont County residents through our core programs.”</w:t>
      </w:r>
    </w:p>
    <w:p w14:paraId="68C8B391" w14:textId="77777777" w:rsidR="00B924FC" w:rsidRPr="004138A4" w:rsidRDefault="00B924FC" w:rsidP="00B924FC"/>
    <w:p w14:paraId="769DB0B7" w14:textId="77777777" w:rsidR="00B924FC" w:rsidRPr="004138A4" w:rsidRDefault="00B924FC" w:rsidP="00B924FC">
      <w:r w:rsidRPr="004138A4">
        <w:t>The department remains committed to providing essential services to the community and will continue to evaluate opportunities to restore programs like School Clothes for Kids as resources permit.</w:t>
      </w:r>
    </w:p>
    <w:p w14:paraId="1A916407" w14:textId="77777777" w:rsidR="00B924FC" w:rsidRPr="004138A4" w:rsidRDefault="00B924FC" w:rsidP="00B924FC"/>
    <w:p w14:paraId="5FBCE2AD" w14:textId="4BEBEE6E" w:rsidR="00D46FB2" w:rsidRPr="00D46FB2" w:rsidRDefault="00D46FB2" w:rsidP="00D46FB2">
      <w:pPr>
        <w:rPr>
          <w:sz w:val="22"/>
          <w:szCs w:val="22"/>
        </w:rPr>
      </w:pPr>
      <w:r>
        <w:rPr>
          <w:sz w:val="22"/>
          <w:szCs w:val="22"/>
        </w:rPr>
        <w:tab/>
      </w:r>
      <w:r>
        <w:rPr>
          <w:sz w:val="22"/>
          <w:szCs w:val="22"/>
        </w:rPr>
        <w:tab/>
      </w:r>
      <w:r>
        <w:rPr>
          <w:sz w:val="22"/>
          <w:szCs w:val="22"/>
        </w:rPr>
        <w:tab/>
        <w:t xml:space="preserve">   </w:t>
      </w:r>
    </w:p>
    <w:sectPr w:rsidR="00D46FB2" w:rsidRPr="00D46FB2" w:rsidSect="00C966F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9E7"/>
    <w:multiLevelType w:val="hybridMultilevel"/>
    <w:tmpl w:val="5EE6F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9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B2"/>
    <w:rsid w:val="00003359"/>
    <w:rsid w:val="00043CFE"/>
    <w:rsid w:val="00081298"/>
    <w:rsid w:val="000A648C"/>
    <w:rsid w:val="000B5BFC"/>
    <w:rsid w:val="000F06DA"/>
    <w:rsid w:val="00156000"/>
    <w:rsid w:val="00164775"/>
    <w:rsid w:val="001C0091"/>
    <w:rsid w:val="001F4740"/>
    <w:rsid w:val="00244AAF"/>
    <w:rsid w:val="00252429"/>
    <w:rsid w:val="002526E5"/>
    <w:rsid w:val="00265EB0"/>
    <w:rsid w:val="002D797D"/>
    <w:rsid w:val="002E64A0"/>
    <w:rsid w:val="00310BE2"/>
    <w:rsid w:val="003752F5"/>
    <w:rsid w:val="004138A4"/>
    <w:rsid w:val="00434FFF"/>
    <w:rsid w:val="00435C48"/>
    <w:rsid w:val="00455A7B"/>
    <w:rsid w:val="004B6296"/>
    <w:rsid w:val="00517FC2"/>
    <w:rsid w:val="00567E46"/>
    <w:rsid w:val="005A1F9C"/>
    <w:rsid w:val="005B2F4E"/>
    <w:rsid w:val="005C5661"/>
    <w:rsid w:val="005D628B"/>
    <w:rsid w:val="005E748C"/>
    <w:rsid w:val="007052C2"/>
    <w:rsid w:val="007126A1"/>
    <w:rsid w:val="00744EA8"/>
    <w:rsid w:val="00785A4F"/>
    <w:rsid w:val="007B68A6"/>
    <w:rsid w:val="007D06E2"/>
    <w:rsid w:val="007D322C"/>
    <w:rsid w:val="007F7A19"/>
    <w:rsid w:val="00825C85"/>
    <w:rsid w:val="00834BA1"/>
    <w:rsid w:val="00870602"/>
    <w:rsid w:val="008C526C"/>
    <w:rsid w:val="008E5A63"/>
    <w:rsid w:val="00996074"/>
    <w:rsid w:val="00A630A2"/>
    <w:rsid w:val="00AA40B2"/>
    <w:rsid w:val="00B00DDC"/>
    <w:rsid w:val="00B924FC"/>
    <w:rsid w:val="00BB2DBA"/>
    <w:rsid w:val="00BC32C2"/>
    <w:rsid w:val="00BC3880"/>
    <w:rsid w:val="00BF4F72"/>
    <w:rsid w:val="00C42BA1"/>
    <w:rsid w:val="00C966FF"/>
    <w:rsid w:val="00D0200A"/>
    <w:rsid w:val="00D46FB2"/>
    <w:rsid w:val="00D72120"/>
    <w:rsid w:val="00DA495F"/>
    <w:rsid w:val="00DB0AF9"/>
    <w:rsid w:val="00DC3E0A"/>
    <w:rsid w:val="00DD659D"/>
    <w:rsid w:val="00DF2C29"/>
    <w:rsid w:val="00DF2E71"/>
    <w:rsid w:val="00E03EFC"/>
    <w:rsid w:val="00E44240"/>
    <w:rsid w:val="00ED7BE9"/>
    <w:rsid w:val="00F51BD4"/>
    <w:rsid w:val="00F63E8C"/>
    <w:rsid w:val="00FD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E2A1"/>
  <w15:docId w15:val="{E3963D3C-88AF-4344-8A62-EB26B5E5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F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FB2"/>
    <w:rPr>
      <w:rFonts w:ascii="Tahoma" w:hAnsi="Tahoma" w:cs="Tahoma"/>
      <w:sz w:val="16"/>
      <w:szCs w:val="16"/>
    </w:rPr>
  </w:style>
  <w:style w:type="character" w:customStyle="1" w:styleId="BalloonTextChar">
    <w:name w:val="Balloon Text Char"/>
    <w:basedOn w:val="DefaultParagraphFont"/>
    <w:link w:val="BalloonText"/>
    <w:uiPriority w:val="99"/>
    <w:semiHidden/>
    <w:rsid w:val="00D46FB2"/>
    <w:rPr>
      <w:rFonts w:ascii="Tahoma" w:eastAsia="Times New Roman" w:hAnsi="Tahoma" w:cs="Tahoma"/>
      <w:sz w:val="16"/>
      <w:szCs w:val="16"/>
    </w:rPr>
  </w:style>
  <w:style w:type="character" w:styleId="Hyperlink">
    <w:name w:val="Hyperlink"/>
    <w:basedOn w:val="DefaultParagraphFont"/>
    <w:uiPriority w:val="99"/>
    <w:unhideWhenUsed/>
    <w:rsid w:val="00567E46"/>
    <w:rPr>
      <w:color w:val="0000FF" w:themeColor="hyperlink"/>
      <w:u w:val="single"/>
    </w:rPr>
  </w:style>
  <w:style w:type="paragraph" w:styleId="ListParagraph">
    <w:name w:val="List Paragraph"/>
    <w:basedOn w:val="Normal"/>
    <w:uiPriority w:val="34"/>
    <w:qFormat/>
    <w:rsid w:val="00AA40B2"/>
    <w:pPr>
      <w:widowControl/>
      <w:autoSpaceDE/>
      <w:autoSpaceDN/>
      <w:adjustRightInd/>
      <w:spacing w:after="160" w:line="259" w:lineRule="auto"/>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6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REGISJ</dc:creator>
  <cp:lastModifiedBy>Felton, Jeffery L</cp:lastModifiedBy>
  <cp:revision>2</cp:revision>
  <cp:lastPrinted>2026-07-15T17:01:00Z</cp:lastPrinted>
  <dcterms:created xsi:type="dcterms:W3CDTF">2026-07-15T18:19:00Z</dcterms:created>
  <dcterms:modified xsi:type="dcterms:W3CDTF">2026-07-15T18:19:00Z</dcterms:modified>
</cp:coreProperties>
</file>